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216" w:rsidRPr="002525A3" w:rsidRDefault="00555BDE" w:rsidP="00555BDE">
      <w:pPr>
        <w:jc w:val="center"/>
        <w:rPr>
          <w:rFonts w:ascii="Old English Text MT" w:hAnsi="Old English Text MT"/>
          <w:color w:val="FF0000"/>
          <w:sz w:val="72"/>
          <w:szCs w:val="72"/>
        </w:rPr>
      </w:pPr>
      <w:r w:rsidRPr="002525A3">
        <w:rPr>
          <w:rFonts w:ascii="Old English Text MT" w:hAnsi="Old English Text MT"/>
          <w:color w:val="FF0000"/>
          <w:sz w:val="72"/>
          <w:szCs w:val="72"/>
        </w:rPr>
        <w:t>Proclamation</w:t>
      </w:r>
    </w:p>
    <w:p w:rsidR="00555BDE" w:rsidRDefault="00555BDE" w:rsidP="00555BDE">
      <w:pPr>
        <w:jc w:val="center"/>
        <w:rPr>
          <w:rFonts w:ascii="Old English Text MT" w:hAnsi="Old English Text MT"/>
          <w:sz w:val="32"/>
          <w:szCs w:val="32"/>
        </w:rPr>
      </w:pPr>
    </w:p>
    <w:p w:rsidR="00555BDE" w:rsidRPr="00555BDE" w:rsidRDefault="00555BDE" w:rsidP="00555BDE">
      <w:pPr>
        <w:rPr>
          <w:rFonts w:ascii="Old English Text MT" w:hAnsi="Old English Text MT"/>
          <w:sz w:val="44"/>
          <w:szCs w:val="44"/>
        </w:rPr>
      </w:pPr>
      <w:r w:rsidRPr="00555BDE">
        <w:rPr>
          <w:rFonts w:ascii="Old English Text MT" w:hAnsi="Old English Text MT"/>
          <w:sz w:val="44"/>
          <w:szCs w:val="44"/>
        </w:rPr>
        <w:t>To All Whom These Presents Shall Come:</w:t>
      </w:r>
    </w:p>
    <w:p w:rsidR="00555BDE" w:rsidRPr="00BE4CFE" w:rsidRDefault="00555BDE" w:rsidP="00555BDE">
      <w:pPr>
        <w:rPr>
          <w:rFonts w:ascii="Old English Text MT" w:hAnsi="Old English Text MT"/>
          <w:sz w:val="26"/>
          <w:szCs w:val="26"/>
        </w:rPr>
      </w:pPr>
    </w:p>
    <w:p w:rsidR="00555BDE" w:rsidRPr="00BE4CFE" w:rsidRDefault="00555BDE" w:rsidP="00555BDE">
      <w:pPr>
        <w:ind w:left="2160" w:hanging="2160"/>
        <w:rPr>
          <w:sz w:val="26"/>
          <w:szCs w:val="26"/>
        </w:rPr>
      </w:pPr>
      <w:r w:rsidRPr="00BE4CFE">
        <w:rPr>
          <w:sz w:val="26"/>
          <w:szCs w:val="26"/>
        </w:rPr>
        <w:t>WHEREAS,</w:t>
      </w:r>
      <w:r w:rsidRPr="00BE4CFE">
        <w:rPr>
          <w:sz w:val="26"/>
          <w:szCs w:val="26"/>
        </w:rPr>
        <w:tab/>
      </w:r>
      <w:r w:rsidR="006E5650">
        <w:rPr>
          <w:sz w:val="26"/>
          <w:szCs w:val="26"/>
        </w:rPr>
        <w:t>s</w:t>
      </w:r>
      <w:r w:rsidRPr="00BE4CFE">
        <w:rPr>
          <w:sz w:val="26"/>
          <w:szCs w:val="26"/>
        </w:rPr>
        <w:t>chools make substantial contributions to the future of America and to the development of our nation’s young people as knowledgeable, responsible, and productive citizens; and</w:t>
      </w:r>
    </w:p>
    <w:p w:rsidR="00555BDE" w:rsidRPr="00BE4CFE" w:rsidRDefault="00555BDE" w:rsidP="00555BDE">
      <w:pPr>
        <w:ind w:left="2160" w:hanging="2160"/>
        <w:rPr>
          <w:sz w:val="26"/>
          <w:szCs w:val="26"/>
        </w:rPr>
      </w:pPr>
    </w:p>
    <w:p w:rsidR="00555BDE" w:rsidRPr="00BE4CFE" w:rsidRDefault="00555BDE" w:rsidP="00555BDE">
      <w:pPr>
        <w:ind w:left="2160" w:hanging="2160"/>
        <w:rPr>
          <w:sz w:val="26"/>
          <w:szCs w:val="26"/>
        </w:rPr>
      </w:pPr>
      <w:r w:rsidRPr="00BE4CFE">
        <w:rPr>
          <w:sz w:val="26"/>
          <w:szCs w:val="26"/>
        </w:rPr>
        <w:t>WHEREAS,</w:t>
      </w:r>
      <w:r w:rsidRPr="00BE4CFE">
        <w:rPr>
          <w:sz w:val="26"/>
          <w:szCs w:val="26"/>
        </w:rPr>
        <w:tab/>
      </w:r>
      <w:r w:rsidR="006E5650">
        <w:rPr>
          <w:sz w:val="26"/>
          <w:szCs w:val="26"/>
        </w:rPr>
        <w:t>e</w:t>
      </w:r>
      <w:r w:rsidRPr="00BE4CFE">
        <w:rPr>
          <w:sz w:val="26"/>
          <w:szCs w:val="26"/>
        </w:rPr>
        <w:t>xcellence in education is dependent on safe, secure, and peaceful school settings; and</w:t>
      </w:r>
    </w:p>
    <w:p w:rsidR="00555BDE" w:rsidRPr="00BE4CFE" w:rsidRDefault="00555BDE" w:rsidP="00555BDE">
      <w:pPr>
        <w:ind w:left="2160" w:hanging="2160"/>
        <w:rPr>
          <w:sz w:val="26"/>
          <w:szCs w:val="26"/>
        </w:rPr>
      </w:pPr>
    </w:p>
    <w:p w:rsidR="00555BDE" w:rsidRPr="00BE4CFE" w:rsidRDefault="00555BDE" w:rsidP="00555BDE">
      <w:pPr>
        <w:ind w:left="2160" w:hanging="2160"/>
        <w:rPr>
          <w:sz w:val="26"/>
          <w:szCs w:val="26"/>
        </w:rPr>
      </w:pPr>
      <w:r w:rsidRPr="00BE4CFE">
        <w:rPr>
          <w:sz w:val="26"/>
          <w:szCs w:val="26"/>
        </w:rPr>
        <w:t>WHEREAS,</w:t>
      </w:r>
      <w:r w:rsidRPr="00BE4CFE">
        <w:rPr>
          <w:sz w:val="26"/>
          <w:szCs w:val="26"/>
        </w:rPr>
        <w:tab/>
      </w:r>
      <w:r w:rsidR="006E5650">
        <w:rPr>
          <w:sz w:val="26"/>
          <w:szCs w:val="26"/>
        </w:rPr>
        <w:t>t</w:t>
      </w:r>
      <w:r w:rsidRPr="00BE4CFE">
        <w:rPr>
          <w:sz w:val="26"/>
          <w:szCs w:val="26"/>
        </w:rPr>
        <w:t>h</w:t>
      </w:r>
      <w:r w:rsidR="006E5650">
        <w:rPr>
          <w:sz w:val="26"/>
          <w:szCs w:val="26"/>
        </w:rPr>
        <w:t>e</w:t>
      </w:r>
      <w:r w:rsidRPr="00BE4CFE">
        <w:rPr>
          <w:sz w:val="26"/>
          <w:szCs w:val="26"/>
        </w:rPr>
        <w:t xml:space="preserve"> safety and well-being of many students, teachers, and school staff are unnecessarily jeo</w:t>
      </w:r>
      <w:r w:rsidR="00ED0552" w:rsidRPr="00BE4CFE">
        <w:rPr>
          <w:sz w:val="26"/>
          <w:szCs w:val="26"/>
        </w:rPr>
        <w:t>pardized by crime and violence,</w:t>
      </w:r>
      <w:r w:rsidRPr="00BE4CFE">
        <w:rPr>
          <w:sz w:val="26"/>
          <w:szCs w:val="26"/>
        </w:rPr>
        <w:t xml:space="preserve"> such as substance abuse, gangs, bullying, poor discipline, vandalism, and absenteeism in our schools; and</w:t>
      </w:r>
    </w:p>
    <w:p w:rsidR="00555BDE" w:rsidRPr="00BE4CFE" w:rsidRDefault="00555BDE" w:rsidP="00555BDE">
      <w:pPr>
        <w:ind w:left="2160" w:hanging="2160"/>
        <w:rPr>
          <w:sz w:val="26"/>
          <w:szCs w:val="26"/>
        </w:rPr>
      </w:pPr>
    </w:p>
    <w:p w:rsidR="00555BDE" w:rsidRPr="00BE4CFE" w:rsidRDefault="00555BDE" w:rsidP="00555BDE">
      <w:pPr>
        <w:ind w:left="2160" w:hanging="2160"/>
        <w:rPr>
          <w:sz w:val="26"/>
          <w:szCs w:val="26"/>
        </w:rPr>
      </w:pPr>
      <w:r w:rsidRPr="00BE4CFE">
        <w:rPr>
          <w:sz w:val="26"/>
          <w:szCs w:val="26"/>
        </w:rPr>
        <w:t xml:space="preserve">WHEREAS, </w:t>
      </w:r>
      <w:r w:rsidRPr="00BE4CFE">
        <w:rPr>
          <w:sz w:val="26"/>
          <w:szCs w:val="26"/>
        </w:rPr>
        <w:tab/>
      </w:r>
      <w:r w:rsidR="006E5650">
        <w:rPr>
          <w:sz w:val="26"/>
          <w:szCs w:val="26"/>
        </w:rPr>
        <w:t>a</w:t>
      </w:r>
      <w:r w:rsidRPr="00BE4CFE">
        <w:rPr>
          <w:sz w:val="26"/>
          <w:szCs w:val="26"/>
        </w:rPr>
        <w:t xml:space="preserve">ll leaders-especially those in education, law enforcement, government, and business-should eagerly collaborate with each other to focus public </w:t>
      </w:r>
      <w:r w:rsidR="00F65607" w:rsidRPr="00BE4CFE">
        <w:rPr>
          <w:sz w:val="26"/>
          <w:szCs w:val="26"/>
        </w:rPr>
        <w:t>attention on school safety and identify, develop, and promote answers to these critical issues; and</w:t>
      </w:r>
    </w:p>
    <w:p w:rsidR="00F65607" w:rsidRPr="00BE4CFE" w:rsidRDefault="00F65607" w:rsidP="00555BDE">
      <w:pPr>
        <w:ind w:left="2160" w:hanging="2160"/>
        <w:rPr>
          <w:sz w:val="26"/>
          <w:szCs w:val="26"/>
        </w:rPr>
      </w:pPr>
    </w:p>
    <w:p w:rsidR="00F65607" w:rsidRPr="00BE4CFE" w:rsidRDefault="00F65607" w:rsidP="00555BDE">
      <w:pPr>
        <w:ind w:left="2160" w:hanging="2160"/>
        <w:rPr>
          <w:sz w:val="26"/>
          <w:szCs w:val="26"/>
        </w:rPr>
      </w:pPr>
      <w:r w:rsidRPr="00BE4CFE">
        <w:rPr>
          <w:sz w:val="26"/>
          <w:szCs w:val="26"/>
        </w:rPr>
        <w:t>WHEREAS,</w:t>
      </w:r>
      <w:r w:rsidRPr="00BE4CFE">
        <w:rPr>
          <w:sz w:val="26"/>
          <w:szCs w:val="26"/>
        </w:rPr>
        <w:tab/>
      </w:r>
      <w:r w:rsidR="006E5650">
        <w:rPr>
          <w:sz w:val="26"/>
          <w:szCs w:val="26"/>
        </w:rPr>
        <w:t>n</w:t>
      </w:r>
      <w:r w:rsidRPr="00BE4CFE">
        <w:rPr>
          <w:sz w:val="26"/>
          <w:szCs w:val="26"/>
        </w:rPr>
        <w:t>umerous schools and school districts throughout the country, along with national programs, are among those innovative answers; and</w:t>
      </w:r>
    </w:p>
    <w:p w:rsidR="00F65607" w:rsidRPr="00BE4CFE" w:rsidRDefault="00F65607" w:rsidP="00555BDE">
      <w:pPr>
        <w:ind w:left="2160" w:hanging="2160"/>
        <w:rPr>
          <w:sz w:val="26"/>
          <w:szCs w:val="26"/>
        </w:rPr>
      </w:pPr>
    </w:p>
    <w:p w:rsidR="006E5650" w:rsidRPr="006E5650" w:rsidRDefault="00F65607" w:rsidP="006E5650">
      <w:pPr>
        <w:ind w:left="2160" w:hanging="2160"/>
        <w:rPr>
          <w:spacing w:val="-5"/>
          <w:sz w:val="26"/>
          <w:szCs w:val="26"/>
        </w:rPr>
      </w:pPr>
      <w:r w:rsidRPr="00BE4CFE">
        <w:rPr>
          <w:sz w:val="26"/>
          <w:szCs w:val="26"/>
        </w:rPr>
        <w:t>WHEREAS,</w:t>
      </w:r>
      <w:r w:rsidRPr="00BE4CFE">
        <w:rPr>
          <w:sz w:val="26"/>
          <w:szCs w:val="26"/>
        </w:rPr>
        <w:tab/>
      </w:r>
      <w:r w:rsidR="006E5650" w:rsidRPr="006E5650">
        <w:rPr>
          <w:spacing w:val="-5"/>
          <w:sz w:val="26"/>
          <w:szCs w:val="26"/>
        </w:rPr>
        <w:t xml:space="preserve">the observance of </w:t>
      </w:r>
      <w:r w:rsidR="006E5650">
        <w:rPr>
          <w:spacing w:val="-5"/>
          <w:sz w:val="26"/>
          <w:szCs w:val="26"/>
        </w:rPr>
        <w:t>Kentucky</w:t>
      </w:r>
      <w:r w:rsidR="006E5650" w:rsidRPr="006E5650">
        <w:rPr>
          <w:spacing w:val="-5"/>
          <w:sz w:val="26"/>
          <w:szCs w:val="26"/>
        </w:rPr>
        <w:t xml:space="preserve"> Safe Schools Week will substantially promote efforts to provide all our nation's schools with positive and safe learning climates; now, therefore, be it</w:t>
      </w:r>
    </w:p>
    <w:p w:rsidR="00914272" w:rsidRPr="00BE4CFE" w:rsidRDefault="00914272" w:rsidP="00914272">
      <w:pPr>
        <w:ind w:left="2160" w:hanging="2160"/>
        <w:rPr>
          <w:spacing w:val="-5"/>
          <w:sz w:val="26"/>
          <w:szCs w:val="26"/>
        </w:rPr>
      </w:pPr>
    </w:p>
    <w:p w:rsidR="00F65607" w:rsidRPr="00BE4CFE" w:rsidRDefault="00F65607" w:rsidP="00914272">
      <w:pPr>
        <w:rPr>
          <w:sz w:val="26"/>
          <w:szCs w:val="26"/>
        </w:rPr>
      </w:pPr>
    </w:p>
    <w:p w:rsidR="00F65607" w:rsidRPr="00BE4CFE" w:rsidRDefault="00FC28DF" w:rsidP="0076466E">
      <w:pPr>
        <w:ind w:left="2160" w:hanging="2160"/>
        <w:rPr>
          <w:sz w:val="26"/>
          <w:szCs w:val="26"/>
        </w:rPr>
      </w:pPr>
      <w:r w:rsidRPr="00BE4CFE">
        <w:rPr>
          <w:sz w:val="28"/>
          <w:szCs w:val="26"/>
        </w:rPr>
        <w:t xml:space="preserve">Now, </w:t>
      </w:r>
      <w:r w:rsidRPr="00BE4CFE">
        <w:rPr>
          <w:sz w:val="26"/>
          <w:szCs w:val="26"/>
        </w:rPr>
        <w:tab/>
      </w:r>
      <w:r w:rsidR="006E5650">
        <w:rPr>
          <w:sz w:val="26"/>
          <w:szCs w:val="26"/>
        </w:rPr>
        <w:t>t</w:t>
      </w:r>
      <w:r w:rsidRPr="00BE4CFE">
        <w:rPr>
          <w:sz w:val="26"/>
          <w:szCs w:val="26"/>
        </w:rPr>
        <w:t>herefore, we</w:t>
      </w:r>
      <w:r w:rsidR="00F65607" w:rsidRPr="00BE4CFE">
        <w:rPr>
          <w:sz w:val="26"/>
          <w:szCs w:val="26"/>
        </w:rPr>
        <w:t xml:space="preserve">, </w:t>
      </w:r>
      <w:r w:rsidR="00BA58C9" w:rsidRPr="00BE4CFE">
        <w:rPr>
          <w:sz w:val="26"/>
          <w:szCs w:val="26"/>
        </w:rPr>
        <w:t>do hereby proclaim October</w:t>
      </w:r>
      <w:r w:rsidR="005602AC" w:rsidRPr="005602AC">
        <w:t xml:space="preserve"> </w:t>
      </w:r>
      <w:r w:rsidR="005602AC" w:rsidRPr="005602AC">
        <w:rPr>
          <w:sz w:val="26"/>
          <w:szCs w:val="26"/>
        </w:rPr>
        <w:t>20-26, 2024</w:t>
      </w:r>
      <w:r w:rsidR="00F65607" w:rsidRPr="00BE4CFE">
        <w:rPr>
          <w:sz w:val="26"/>
          <w:szCs w:val="26"/>
        </w:rPr>
        <w:t xml:space="preserve"> as</w:t>
      </w:r>
    </w:p>
    <w:p w:rsidR="0076466E" w:rsidRPr="00BE4CFE" w:rsidRDefault="00DD55E8" w:rsidP="0076466E">
      <w:pPr>
        <w:ind w:left="2160" w:hanging="2160"/>
        <w:jc w:val="center"/>
        <w:rPr>
          <w:sz w:val="26"/>
          <w:szCs w:val="26"/>
        </w:rPr>
      </w:pPr>
      <w:r w:rsidRPr="00BE4CFE">
        <w:rPr>
          <w:sz w:val="26"/>
          <w:szCs w:val="26"/>
        </w:rPr>
        <w:t>“</w:t>
      </w:r>
      <w:r w:rsidR="006E5650">
        <w:rPr>
          <w:sz w:val="26"/>
          <w:szCs w:val="26"/>
        </w:rPr>
        <w:t xml:space="preserve">KENTUCKY </w:t>
      </w:r>
      <w:r w:rsidR="00F65607" w:rsidRPr="00BE4CFE">
        <w:rPr>
          <w:sz w:val="26"/>
          <w:szCs w:val="26"/>
        </w:rPr>
        <w:t>SAFE SCHOOLS WEEK</w:t>
      </w:r>
      <w:r w:rsidRPr="00BE4CFE">
        <w:rPr>
          <w:sz w:val="26"/>
          <w:szCs w:val="26"/>
        </w:rPr>
        <w:t>”</w:t>
      </w:r>
    </w:p>
    <w:p w:rsidR="0076466E" w:rsidRDefault="0076466E" w:rsidP="0076466E">
      <w:r w:rsidRPr="0076466E">
        <w:t>And encourage all fraternal, legal, government and professional associations, students and educators</w:t>
      </w:r>
      <w:r>
        <w:t xml:space="preserve"> in </w:t>
      </w:r>
      <w:r w:rsidR="006E5650">
        <w:t>Kentucky</w:t>
      </w:r>
      <w:r>
        <w:t xml:space="preserve"> schools to formally adopt similar resolutions and proclamations so that we may enthusiastically work together to make our schools safe, secure, and peaceful places for learning, teaching, and working, free of drugs, alcohol, weapons, and fear.</w:t>
      </w:r>
    </w:p>
    <w:p w:rsidR="002525A3" w:rsidRDefault="002525A3" w:rsidP="0076466E"/>
    <w:p w:rsidR="0076466E" w:rsidRDefault="005309A0" w:rsidP="007648A4">
      <w:pPr>
        <w:ind w:left="720"/>
      </w:pPr>
      <w:r>
        <w:t xml:space="preserve">Done this </w:t>
      </w:r>
      <w:r w:rsidR="00BE712D">
        <w:t>__</w:t>
      </w:r>
      <w:r w:rsidR="006E5650">
        <w:rPr>
          <w:vertAlign w:val="superscript"/>
        </w:rPr>
        <w:t xml:space="preserve"> </w:t>
      </w:r>
      <w:r w:rsidR="006E5650">
        <w:t xml:space="preserve">  </w:t>
      </w:r>
      <w:r>
        <w:t>day of</w:t>
      </w:r>
      <w:r w:rsidR="00BE712D">
        <w:t>________</w:t>
      </w:r>
      <w:r w:rsidR="0076466E">
        <w:t xml:space="preserve"> in the year of Our Lord Two Thousand</w:t>
      </w:r>
      <w:r w:rsidR="008E68F1">
        <w:t xml:space="preserve"> and </w:t>
      </w:r>
      <w:bookmarkStart w:id="0" w:name="_Hlk49936877"/>
      <w:r w:rsidR="00186A42" w:rsidRPr="00C1104E">
        <w:rPr>
          <w:szCs w:val="22"/>
        </w:rPr>
        <w:t>Twenty</w:t>
      </w:r>
      <w:bookmarkEnd w:id="0"/>
      <w:r w:rsidR="008E7A00">
        <w:rPr>
          <w:szCs w:val="22"/>
        </w:rPr>
        <w:t>-</w:t>
      </w:r>
      <w:r w:rsidR="005602AC">
        <w:rPr>
          <w:szCs w:val="22"/>
        </w:rPr>
        <w:t>Four</w:t>
      </w:r>
      <w:bookmarkStart w:id="1" w:name="_GoBack"/>
      <w:bookmarkEnd w:id="1"/>
      <w:r w:rsidR="0076466E">
        <w:t>.</w:t>
      </w:r>
    </w:p>
    <w:p w:rsidR="004E2FCD" w:rsidRDefault="004E2FCD" w:rsidP="0076466E">
      <w:pPr>
        <w:pBdr>
          <w:bottom w:val="single" w:sz="12" w:space="1" w:color="auto"/>
        </w:pBdr>
        <w:ind w:left="5040"/>
      </w:pPr>
    </w:p>
    <w:p w:rsidR="0076466E" w:rsidRDefault="0076466E" w:rsidP="0076466E">
      <w:pPr>
        <w:pBdr>
          <w:bottom w:val="single" w:sz="12" w:space="1" w:color="auto"/>
        </w:pBdr>
        <w:ind w:left="5040"/>
      </w:pPr>
    </w:p>
    <w:p w:rsidR="0076466E" w:rsidRDefault="00FC28DF" w:rsidP="0076466E">
      <w:pPr>
        <w:ind w:left="5040"/>
      </w:pPr>
      <w:r>
        <w:t>County Judge Executive</w:t>
      </w:r>
    </w:p>
    <w:p w:rsidR="00FC28DF" w:rsidRDefault="00FC28DF" w:rsidP="00FC28DF">
      <w:pPr>
        <w:pBdr>
          <w:bottom w:val="single" w:sz="12" w:space="1" w:color="auto"/>
        </w:pBdr>
        <w:ind w:left="5040"/>
      </w:pPr>
    </w:p>
    <w:p w:rsidR="00FC28DF" w:rsidRDefault="00FC28DF" w:rsidP="00FC28DF">
      <w:pPr>
        <w:pBdr>
          <w:bottom w:val="single" w:sz="12" w:space="1" w:color="auto"/>
        </w:pBdr>
        <w:ind w:left="5040"/>
      </w:pPr>
    </w:p>
    <w:p w:rsidR="00FC28DF" w:rsidRDefault="00FC28DF" w:rsidP="00FC28DF">
      <w:pPr>
        <w:ind w:left="5040"/>
      </w:pPr>
      <w:r>
        <w:t>Mayor, City of</w:t>
      </w:r>
      <w:r w:rsidR="002D78A0">
        <w:t>__________</w:t>
      </w:r>
      <w:r>
        <w:t>, Kentucky</w:t>
      </w:r>
    </w:p>
    <w:sectPr w:rsidR="00FC28DF" w:rsidSect="00555BDE">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BED26-71F4-4FB4-B860-6763A8EA0CDD}"/>
    <w:docVar w:name="dgnword-eventsink" w:val="349445264"/>
  </w:docVars>
  <w:rsids>
    <w:rsidRoot w:val="00E134A3"/>
    <w:rsid w:val="000341D0"/>
    <w:rsid w:val="00051C19"/>
    <w:rsid w:val="00186A42"/>
    <w:rsid w:val="0020706A"/>
    <w:rsid w:val="002525A3"/>
    <w:rsid w:val="002D78A0"/>
    <w:rsid w:val="002F10E7"/>
    <w:rsid w:val="003D30AB"/>
    <w:rsid w:val="00444B43"/>
    <w:rsid w:val="004E2FCD"/>
    <w:rsid w:val="005309A0"/>
    <w:rsid w:val="00555BDE"/>
    <w:rsid w:val="005602AC"/>
    <w:rsid w:val="005A6A7D"/>
    <w:rsid w:val="006A0235"/>
    <w:rsid w:val="006E5650"/>
    <w:rsid w:val="0076466E"/>
    <w:rsid w:val="007648A4"/>
    <w:rsid w:val="007C5C91"/>
    <w:rsid w:val="008B05AE"/>
    <w:rsid w:val="008C1503"/>
    <w:rsid w:val="008E68F1"/>
    <w:rsid w:val="008E7A00"/>
    <w:rsid w:val="00903F0E"/>
    <w:rsid w:val="009105EF"/>
    <w:rsid w:val="00914272"/>
    <w:rsid w:val="009A461F"/>
    <w:rsid w:val="009E0A22"/>
    <w:rsid w:val="00A61216"/>
    <w:rsid w:val="00A93DDB"/>
    <w:rsid w:val="00AA10B2"/>
    <w:rsid w:val="00AF33C4"/>
    <w:rsid w:val="00B13E97"/>
    <w:rsid w:val="00BA58C9"/>
    <w:rsid w:val="00BC30AC"/>
    <w:rsid w:val="00BE4CFE"/>
    <w:rsid w:val="00BE712D"/>
    <w:rsid w:val="00C1104E"/>
    <w:rsid w:val="00CA34EE"/>
    <w:rsid w:val="00CC0DD3"/>
    <w:rsid w:val="00CD1858"/>
    <w:rsid w:val="00CE68D9"/>
    <w:rsid w:val="00DA6DBF"/>
    <w:rsid w:val="00DD55E8"/>
    <w:rsid w:val="00E134A3"/>
    <w:rsid w:val="00E83472"/>
    <w:rsid w:val="00ED0552"/>
    <w:rsid w:val="00F65607"/>
    <w:rsid w:val="00F65B1B"/>
    <w:rsid w:val="00FC27F4"/>
    <w:rsid w:val="00FC28DF"/>
    <w:rsid w:val="00FF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7B04B"/>
  <w15:chartTrackingRefBased/>
  <w15:docId w15:val="{58B4143F-6025-445B-9E6E-663ACA5B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461F"/>
    <w:rPr>
      <w:rFonts w:ascii="Segoe UI" w:hAnsi="Segoe UI" w:cs="Segoe UI"/>
      <w:sz w:val="18"/>
      <w:szCs w:val="18"/>
    </w:rPr>
  </w:style>
  <w:style w:type="character" w:customStyle="1" w:styleId="BalloonTextChar">
    <w:name w:val="Balloon Text Char"/>
    <w:link w:val="BalloonText"/>
    <w:rsid w:val="009A4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Proclamation</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dc:title>
  <dc:subject/>
  <dc:creator>K McCuiston</dc:creator>
  <cp:keywords/>
  <cp:lastModifiedBy>Elizabeth Abanathy</cp:lastModifiedBy>
  <cp:revision>6</cp:revision>
  <cp:lastPrinted>2018-08-29T14:57:00Z</cp:lastPrinted>
  <dcterms:created xsi:type="dcterms:W3CDTF">2022-09-19T13:47:00Z</dcterms:created>
  <dcterms:modified xsi:type="dcterms:W3CDTF">2024-08-19T14:38:00Z</dcterms:modified>
</cp:coreProperties>
</file>